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6B" w:rsidRPr="0034036B" w:rsidRDefault="0034036B" w:rsidP="0034036B">
      <w:pPr>
        <w:shd w:val="clear" w:color="auto" w:fill="FFFFFF"/>
        <w:spacing w:before="15" w:after="495" w:line="360" w:lineRule="atLeast"/>
        <w:outlineLvl w:val="0"/>
        <w:rPr>
          <w:rFonts w:ascii="Trebuchet MS" w:hAnsi="Trebuchet MS"/>
          <w:b/>
          <w:bCs/>
          <w:color w:val="000000"/>
          <w:kern w:val="36"/>
          <w:sz w:val="30"/>
          <w:szCs w:val="30"/>
        </w:rPr>
      </w:pPr>
      <w:r w:rsidRPr="0034036B">
        <w:rPr>
          <w:rFonts w:ascii="Trebuchet MS" w:hAnsi="Trebuchet MS"/>
          <w:b/>
          <w:bCs/>
          <w:color w:val="000000"/>
          <w:kern w:val="36"/>
          <w:sz w:val="30"/>
          <w:szCs w:val="30"/>
        </w:rPr>
        <w:t>Уведомление в классе G</w:t>
      </w:r>
    </w:p>
    <w:p w:rsidR="0034036B" w:rsidRPr="0034036B" w:rsidRDefault="0034036B" w:rsidP="0034036B">
      <w:pPr>
        <w:shd w:val="clear" w:color="auto" w:fill="FFFFFF"/>
        <w:spacing w:line="240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 w:rsidRPr="0034036B">
        <w:rPr>
          <w:rFonts w:ascii="Trebuchet MS" w:hAnsi="Trebuchet MS"/>
          <w:color w:val="000000"/>
          <w:sz w:val="20"/>
          <w:szCs w:val="20"/>
        </w:rPr>
        <w:t>Пользователям воздушного пространства, выполняющим полеты на пилотируемых гражданских воздушных судах с массой конструкции 115 килограммов и менее, для подачи плана полета воздушного судна в целях уведомления органов обслуживания воздушного движения (управления полетами) при использовании воздушного пространства класса G, предоставляется возможность направления представленного плана полета воздушного судна (сообщения FPL) установленного формата в соответствии с приложением № 4 к Табелю сообщений о движении</w:t>
      </w:r>
      <w:proofErr w:type="gramEnd"/>
      <w:r w:rsidRPr="0034036B">
        <w:rPr>
          <w:rFonts w:ascii="Trebuchet MS" w:hAnsi="Trebuchet MS"/>
          <w:color w:val="000000"/>
          <w:sz w:val="20"/>
          <w:szCs w:val="20"/>
        </w:rPr>
        <w:t xml:space="preserve"> воздушных судов в Российской Федерации (ТС-2013), на </w:t>
      </w:r>
      <w:proofErr w:type="gramStart"/>
      <w:r w:rsidRPr="0034036B">
        <w:rPr>
          <w:rFonts w:ascii="Trebuchet MS" w:hAnsi="Trebuchet MS"/>
          <w:color w:val="000000"/>
          <w:sz w:val="20"/>
          <w:szCs w:val="20"/>
        </w:rPr>
        <w:t>ниже указанные</w:t>
      </w:r>
      <w:proofErr w:type="gramEnd"/>
      <w:r w:rsidRPr="0034036B">
        <w:rPr>
          <w:rFonts w:ascii="Trebuchet MS" w:hAnsi="Trebuchet MS"/>
          <w:color w:val="000000"/>
          <w:sz w:val="20"/>
          <w:szCs w:val="20"/>
        </w:rPr>
        <w:t xml:space="preserve"> адреса электронной почты оперативных органов ЕС </w:t>
      </w:r>
      <w:proofErr w:type="spellStart"/>
      <w:r w:rsidRPr="0034036B">
        <w:rPr>
          <w:rFonts w:ascii="Trebuchet MS" w:hAnsi="Trebuchet MS"/>
          <w:color w:val="000000"/>
          <w:sz w:val="20"/>
          <w:szCs w:val="20"/>
        </w:rPr>
        <w:t>ОрВД</w:t>
      </w:r>
      <w:proofErr w:type="spellEnd"/>
      <w:r w:rsidRPr="0034036B">
        <w:rPr>
          <w:rFonts w:ascii="Trebuchet MS" w:hAnsi="Trebuchet MS"/>
          <w:color w:val="000000"/>
          <w:sz w:val="20"/>
          <w:szCs w:val="20"/>
        </w:rPr>
        <w:t>: 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2792"/>
        <w:gridCol w:w="2609"/>
      </w:tblGrid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Оперативные органы ЕС </w:t>
            </w:r>
            <w:proofErr w:type="spellStart"/>
            <w:r w:rsidRPr="0034036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Телефон/ФАКС</w:t>
            </w:r>
          </w:p>
        </w:tc>
      </w:tr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 xml:space="preserve">Московский зональный центр ЕС </w:t>
            </w:r>
            <w:proofErr w:type="spellStart"/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5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nsmzc@atcm.ru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(495) 436-7578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(495) 436-2091 - факс</w:t>
            </w:r>
          </w:p>
        </w:tc>
      </w:tr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 xml:space="preserve">Ростовский зональный центр ЕС </w:t>
            </w:r>
            <w:proofErr w:type="spellStart"/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6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dcpk@yug.gkovd.ru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(863) 272-3808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(863) 272- 3798 - факс</w:t>
            </w:r>
          </w:p>
        </w:tc>
      </w:tr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 xml:space="preserve">Санкт-Петербургский зональный центр ЕС </w:t>
            </w:r>
            <w:proofErr w:type="spellStart"/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7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spbzc@sz.gkovd.ru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(812) 305-1797 – тел/факс</w:t>
            </w:r>
          </w:p>
        </w:tc>
      </w:tr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 xml:space="preserve">Самарский зональный центр ЕС </w:t>
            </w:r>
            <w:proofErr w:type="spellStart"/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8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zc_esorvd@cv.gkovd.ru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(846) 279-1826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(846) 279-1841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(846) 279-1847 – факс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(846) 279-1854 - факс</w:t>
            </w:r>
          </w:p>
        </w:tc>
      </w:tr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 xml:space="preserve">Екатеринбургский зональный центр ЕС </w:t>
            </w:r>
            <w:proofErr w:type="spellStart"/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9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nszc@ur.gkovd.ru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(343) 205-8069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(343) 205-8070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(343) 205-8068 - факс</w:t>
            </w:r>
          </w:p>
        </w:tc>
      </w:tr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 xml:space="preserve">Новосибирский зональный центр ЕС </w:t>
            </w:r>
            <w:proofErr w:type="spellStart"/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10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nzc@zsa.ru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(383) 319-0009 – тел/факс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(383) 216-9561 - резерв</w:t>
            </w:r>
          </w:p>
        </w:tc>
      </w:tr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 xml:space="preserve">Иркутский региональный центр ЕС </w:t>
            </w:r>
            <w:proofErr w:type="spellStart"/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11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pvd@vs.gkovd.ru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(3952) 52-2919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(3952) 56-3811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(3952) 2921 - факс</w:t>
            </w:r>
          </w:p>
        </w:tc>
      </w:tr>
      <w:tr w:rsidR="0034036B" w:rsidRPr="0034036B" w:rsidTr="0034036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 xml:space="preserve">Хабаровский зональный центр ЕС </w:t>
            </w:r>
            <w:proofErr w:type="spellStart"/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ОрВД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12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sppi@dv.gkovd.ru</w:t>
              </w:r>
            </w:hyperlink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hyperlink r:id="rId13" w:history="1">
              <w:r w:rsidRPr="0034036B">
                <w:rPr>
                  <w:rFonts w:ascii="Trebuchet MS" w:hAnsi="Trebuchet MS"/>
                  <w:color w:val="0066B3"/>
                  <w:sz w:val="20"/>
                  <w:szCs w:val="20"/>
                  <w:u w:val="single"/>
                </w:rPr>
                <w:t>opvd@aeronet.khv.ru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36B" w:rsidRPr="0034036B" w:rsidRDefault="0034036B" w:rsidP="003403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t>(4212) 41-5359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(4212) 41-8418 </w:t>
            </w:r>
            <w:r w:rsidRPr="0034036B">
              <w:rPr>
                <w:rFonts w:ascii="Trebuchet MS" w:hAnsi="Trebuchet MS"/>
                <w:color w:val="000000"/>
                <w:sz w:val="20"/>
                <w:szCs w:val="20"/>
              </w:rPr>
              <w:br/>
              <w:t>(4212) 70-9461 - факс</w:t>
            </w:r>
          </w:p>
        </w:tc>
      </w:tr>
    </w:tbl>
    <w:p w:rsidR="00DE4D64" w:rsidRDefault="00DE4D64">
      <w:bookmarkStart w:id="0" w:name="_GoBack"/>
      <w:bookmarkEnd w:id="0"/>
    </w:p>
    <w:sectPr w:rsidR="00DE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9"/>
    <w:rsid w:val="00060D9E"/>
    <w:rsid w:val="0034036B"/>
    <w:rsid w:val="008720A9"/>
    <w:rsid w:val="00D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D9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0D9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9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0D9E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60D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0D9E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D9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0D9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9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0D9E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60D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0D9E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_esorvd@cv.gkovd.ru" TargetMode="External"/><Relationship Id="rId13" Type="http://schemas.openxmlformats.org/officeDocument/2006/relationships/hyperlink" Target="mailto:opvd@aeronet.kh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zc@sz.gkovd.ru" TargetMode="External"/><Relationship Id="rId12" Type="http://schemas.openxmlformats.org/officeDocument/2006/relationships/hyperlink" Target="mailto:sppi@dv.gkov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pk@yug.gkovd.ru" TargetMode="External"/><Relationship Id="rId11" Type="http://schemas.openxmlformats.org/officeDocument/2006/relationships/hyperlink" Target="mailto:pvd@vs.gkovd.ru" TargetMode="External"/><Relationship Id="rId5" Type="http://schemas.openxmlformats.org/officeDocument/2006/relationships/hyperlink" Target="mailto:nsmzc@atc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zc@z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zc@ur.gkov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2017-03-13T06:21:00Z</dcterms:created>
  <dcterms:modified xsi:type="dcterms:W3CDTF">2017-03-13T06:22:00Z</dcterms:modified>
</cp:coreProperties>
</file>